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57" w:rsidRPr="00B102F2" w:rsidRDefault="00862D57" w:rsidP="00862D57">
      <w:pPr>
        <w:rPr>
          <w:rFonts w:ascii="Tahoma" w:hAnsi="Tahoma" w:cs="Tahoma"/>
          <w:b/>
          <w:sz w:val="22"/>
          <w:szCs w:val="22"/>
        </w:rPr>
      </w:pPr>
      <w:r w:rsidRPr="00B102F2">
        <w:rPr>
          <w:rFonts w:ascii="Tahoma" w:hAnsi="Tahoma" w:cs="Tahoma"/>
          <w:b/>
          <w:sz w:val="22"/>
          <w:szCs w:val="22"/>
        </w:rPr>
        <w:t>ANNEXE 1</w:t>
      </w:r>
    </w:p>
    <w:p w:rsidR="00862D57" w:rsidRPr="00B102F2" w:rsidRDefault="00862D57" w:rsidP="00862D57">
      <w:pPr>
        <w:rPr>
          <w:rFonts w:ascii="Tahoma" w:hAnsi="Tahoma" w:cs="Tahoma"/>
          <w:sz w:val="22"/>
          <w:szCs w:val="22"/>
        </w:rPr>
      </w:pPr>
    </w:p>
    <w:p w:rsidR="00862D57" w:rsidRPr="00B102F2" w:rsidRDefault="00862D57" w:rsidP="00862D57">
      <w:pPr>
        <w:rPr>
          <w:rFonts w:ascii="Tahoma" w:hAnsi="Tahoma" w:cs="Tahoma"/>
          <w:sz w:val="22"/>
          <w:szCs w:val="22"/>
        </w:rPr>
      </w:pPr>
    </w:p>
    <w:p w:rsidR="00862D57" w:rsidRPr="00B102F2" w:rsidRDefault="00862D57" w:rsidP="00862D57">
      <w:pPr>
        <w:rPr>
          <w:rFonts w:ascii="Tahoma" w:hAnsi="Tahoma" w:cs="Tahoma"/>
          <w:b/>
          <w:sz w:val="22"/>
          <w:szCs w:val="22"/>
        </w:rPr>
      </w:pPr>
      <w:r w:rsidRPr="00B102F2">
        <w:rPr>
          <w:rFonts w:ascii="Tahoma" w:hAnsi="Tahoma" w:cs="Tahoma"/>
          <w:b/>
          <w:sz w:val="22"/>
          <w:szCs w:val="22"/>
        </w:rPr>
        <w:t>DOCUMENT D’INFORMATION</w:t>
      </w:r>
    </w:p>
    <w:p w:rsidR="00862D57" w:rsidRPr="00B102F2" w:rsidRDefault="00862D57" w:rsidP="00862D57">
      <w:pPr>
        <w:rPr>
          <w:rFonts w:ascii="Tahoma" w:hAnsi="Tahoma" w:cs="Tahoma"/>
          <w:b/>
          <w:sz w:val="22"/>
          <w:szCs w:val="22"/>
        </w:rPr>
      </w:pPr>
      <w:r w:rsidRPr="00B102F2">
        <w:rPr>
          <w:rFonts w:ascii="Tahoma" w:hAnsi="Tahoma" w:cs="Tahoma"/>
          <w:b/>
          <w:sz w:val="22"/>
          <w:szCs w:val="22"/>
        </w:rPr>
        <w:t>(Gestion contractuelle)</w:t>
      </w:r>
    </w:p>
    <w:p w:rsidR="00862D57" w:rsidRPr="00B102F2" w:rsidRDefault="00862D57" w:rsidP="00862D57">
      <w:pPr>
        <w:rPr>
          <w:rFonts w:ascii="Tahoma" w:hAnsi="Tahoma" w:cs="Tahoma"/>
          <w:sz w:val="22"/>
          <w:szCs w:val="22"/>
        </w:rPr>
      </w:pPr>
      <w:r w:rsidRPr="00B102F2">
        <w:rPr>
          <w:rFonts w:ascii="Tahoma" w:hAnsi="Tahoma" w:cs="Tahoma"/>
          <w:sz w:val="22"/>
          <w:szCs w:val="22"/>
        </w:rPr>
        <w:t>(Article 13 du règlement numéro 336-2018 sur la gestion contractuelle)</w:t>
      </w:r>
    </w:p>
    <w:p w:rsidR="00862D57" w:rsidRPr="00B102F2" w:rsidRDefault="00862D57" w:rsidP="00862D57">
      <w:pPr>
        <w:rPr>
          <w:rFonts w:ascii="Tahoma" w:hAnsi="Tahoma" w:cs="Tahoma"/>
          <w:sz w:val="22"/>
          <w:szCs w:val="22"/>
        </w:rPr>
      </w:pPr>
    </w:p>
    <w:p w:rsidR="00862D57" w:rsidRPr="00B102F2" w:rsidRDefault="00862D57" w:rsidP="00862D57">
      <w:pPr>
        <w:rPr>
          <w:rFonts w:ascii="Tahoma" w:hAnsi="Tahoma" w:cs="Tahoma"/>
          <w:sz w:val="22"/>
          <w:szCs w:val="22"/>
        </w:rPr>
      </w:pPr>
    </w:p>
    <w:p w:rsidR="00862D57" w:rsidRPr="00B102F2" w:rsidRDefault="00862D57" w:rsidP="00862D57">
      <w:pPr>
        <w:rPr>
          <w:rFonts w:ascii="Tahoma" w:hAnsi="Tahoma" w:cs="Tahoma"/>
          <w:sz w:val="22"/>
          <w:szCs w:val="22"/>
        </w:rPr>
      </w:pPr>
      <w:r w:rsidRPr="00B102F2">
        <w:rPr>
          <w:rFonts w:ascii="Tahoma" w:hAnsi="Tahoma" w:cs="Tahoma"/>
          <w:sz w:val="22"/>
          <w:szCs w:val="22"/>
        </w:rPr>
        <w:t>La Municipalité a adopté un Règlement sur la gestion contractuelle prévoyant des mesures visant à :</w:t>
      </w:r>
    </w:p>
    <w:p w:rsidR="00862D57" w:rsidRPr="00B102F2" w:rsidRDefault="00862D57" w:rsidP="00862D5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102F2">
        <w:rPr>
          <w:rFonts w:ascii="Tahoma" w:hAnsi="Tahoma" w:cs="Tahoma"/>
          <w:sz w:val="22"/>
          <w:szCs w:val="22"/>
        </w:rPr>
        <w:t>favoriser le respect des lois applicables qui visent à lutter contre le truquage des offres;</w:t>
      </w:r>
    </w:p>
    <w:p w:rsidR="00862D57" w:rsidRPr="00B102F2" w:rsidRDefault="00862D57" w:rsidP="00862D5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102F2">
        <w:rPr>
          <w:rFonts w:ascii="Tahoma" w:hAnsi="Tahoma" w:cs="Tahoma"/>
          <w:sz w:val="22"/>
          <w:szCs w:val="22"/>
        </w:rPr>
        <w:t xml:space="preserve">assurer le respect de la </w:t>
      </w:r>
      <w:r w:rsidRPr="00B102F2">
        <w:rPr>
          <w:rFonts w:ascii="Tahoma" w:hAnsi="Tahoma" w:cs="Tahoma"/>
          <w:i/>
          <w:sz w:val="22"/>
          <w:szCs w:val="22"/>
        </w:rPr>
        <w:t xml:space="preserve">Loi sur la transparence et l’éthique en matière de </w:t>
      </w:r>
      <w:proofErr w:type="spellStart"/>
      <w:r w:rsidRPr="00B102F2">
        <w:rPr>
          <w:rFonts w:ascii="Tahoma" w:hAnsi="Tahoma" w:cs="Tahoma"/>
          <w:i/>
          <w:sz w:val="22"/>
          <w:szCs w:val="22"/>
        </w:rPr>
        <w:t>lobbyisme</w:t>
      </w:r>
      <w:proofErr w:type="spellEnd"/>
      <w:r w:rsidRPr="00B102F2">
        <w:rPr>
          <w:rFonts w:ascii="Tahoma" w:hAnsi="Tahoma" w:cs="Tahoma"/>
          <w:sz w:val="22"/>
          <w:szCs w:val="22"/>
        </w:rPr>
        <w:t xml:space="preserve"> et du </w:t>
      </w:r>
      <w:r w:rsidRPr="00B102F2">
        <w:rPr>
          <w:rFonts w:ascii="Tahoma" w:hAnsi="Tahoma" w:cs="Tahoma"/>
          <w:i/>
          <w:sz w:val="22"/>
          <w:szCs w:val="22"/>
        </w:rPr>
        <w:t>Code de déontologie des lobbyistes</w:t>
      </w:r>
      <w:r w:rsidRPr="00B102F2">
        <w:rPr>
          <w:rFonts w:ascii="Tahoma" w:hAnsi="Tahoma" w:cs="Tahoma"/>
          <w:sz w:val="22"/>
          <w:szCs w:val="22"/>
        </w:rPr>
        <w:t xml:space="preserve"> adopté en vertu de cette loi;</w:t>
      </w:r>
    </w:p>
    <w:p w:rsidR="00862D57" w:rsidRPr="00B102F2" w:rsidRDefault="00862D57" w:rsidP="00862D5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102F2">
        <w:rPr>
          <w:rFonts w:ascii="Tahoma" w:hAnsi="Tahoma" w:cs="Tahoma"/>
          <w:sz w:val="22"/>
          <w:szCs w:val="22"/>
        </w:rPr>
        <w:t>prévenir les gestes d’intimidation, de trafic d’influence ou de corruption;</w:t>
      </w:r>
    </w:p>
    <w:p w:rsidR="00862D57" w:rsidRPr="00B102F2" w:rsidRDefault="00862D57" w:rsidP="00862D5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102F2">
        <w:rPr>
          <w:rFonts w:ascii="Tahoma" w:hAnsi="Tahoma" w:cs="Tahoma"/>
          <w:sz w:val="22"/>
          <w:szCs w:val="22"/>
        </w:rPr>
        <w:t>prévenir les situations de conflit d’intérêts;</w:t>
      </w:r>
    </w:p>
    <w:p w:rsidR="00862D57" w:rsidRPr="00B102F2" w:rsidRDefault="00862D57" w:rsidP="00862D5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102F2">
        <w:rPr>
          <w:rFonts w:ascii="Tahoma" w:hAnsi="Tahoma" w:cs="Tahoma"/>
          <w:sz w:val="22"/>
          <w:szCs w:val="22"/>
        </w:rPr>
        <w:t>prévenir toute autre situation susceptible de compromettre l’impartialité et l’objectivité du processus de demande de soumissions et de la gestion du contrat qui en résulte;</w:t>
      </w:r>
    </w:p>
    <w:p w:rsidR="00862D57" w:rsidRPr="00B102F2" w:rsidRDefault="00862D57" w:rsidP="00862D5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102F2">
        <w:rPr>
          <w:rFonts w:ascii="Tahoma" w:hAnsi="Tahoma" w:cs="Tahoma"/>
          <w:sz w:val="22"/>
          <w:szCs w:val="22"/>
        </w:rPr>
        <w:t>encadrer la prise de toute décision ayant pour effet d’autoriser la modification d’un contrat;</w:t>
      </w:r>
    </w:p>
    <w:p w:rsidR="00862D57" w:rsidRPr="00B102F2" w:rsidRDefault="00862D57" w:rsidP="00862D57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B102F2">
        <w:rPr>
          <w:rFonts w:ascii="Tahoma" w:hAnsi="Tahoma" w:cs="Tahoma"/>
          <w:sz w:val="22"/>
          <w:szCs w:val="22"/>
        </w:rPr>
        <w:t xml:space="preserve">favoriser, dans la mesure du possible et selon les critères et principes prévus au règlement, la rotation des éventuels cocontractants à l’égard des catégories de contrats identifiées au règlement qui comportent une dépense d’au moins 25 000 $ mais inférieure au seuil de la dépense d’un contrat qui ne peut être adjugé qu’après une demande de soumissions publique en vertu de l’article 935 </w:t>
      </w:r>
      <w:r w:rsidRPr="00B102F2">
        <w:rPr>
          <w:rFonts w:ascii="Tahoma" w:hAnsi="Tahoma" w:cs="Tahoma"/>
          <w:i/>
          <w:sz w:val="22"/>
          <w:szCs w:val="22"/>
        </w:rPr>
        <w:t>C.M.</w:t>
      </w:r>
      <w:r w:rsidRPr="00B102F2">
        <w:rPr>
          <w:rFonts w:ascii="Tahoma" w:hAnsi="Tahoma" w:cs="Tahoma"/>
          <w:sz w:val="22"/>
          <w:szCs w:val="22"/>
        </w:rPr>
        <w:t xml:space="preserve"> (ou de l’article 573 </w:t>
      </w:r>
      <w:r w:rsidRPr="00B102F2">
        <w:rPr>
          <w:rFonts w:ascii="Tahoma" w:hAnsi="Tahoma" w:cs="Tahoma"/>
          <w:i/>
          <w:sz w:val="22"/>
          <w:szCs w:val="22"/>
        </w:rPr>
        <w:t>L.C.V.</w:t>
      </w:r>
      <w:r w:rsidRPr="00B102F2">
        <w:rPr>
          <w:rFonts w:ascii="Tahoma" w:hAnsi="Tahoma" w:cs="Tahoma"/>
          <w:sz w:val="22"/>
          <w:szCs w:val="22"/>
        </w:rPr>
        <w:t>) qui peut être passé de gré à gré en vertu du règlement.</w:t>
      </w:r>
    </w:p>
    <w:p w:rsidR="00862D57" w:rsidRPr="00B102F2" w:rsidRDefault="00862D57" w:rsidP="00862D57">
      <w:pPr>
        <w:rPr>
          <w:rFonts w:ascii="Tahoma" w:hAnsi="Tahoma" w:cs="Tahoma"/>
          <w:sz w:val="22"/>
          <w:szCs w:val="22"/>
        </w:rPr>
      </w:pPr>
      <w:r w:rsidRPr="00B102F2">
        <w:rPr>
          <w:rFonts w:ascii="Tahoma" w:hAnsi="Tahoma" w:cs="Tahoma"/>
          <w:sz w:val="22"/>
          <w:szCs w:val="22"/>
        </w:rPr>
        <w:t>Ce règlement peut être consulté en cliquant sur le lien ci-après : (indiquer ici le lien permettant d’accéder au règlement).</w:t>
      </w:r>
    </w:p>
    <w:p w:rsidR="00862D57" w:rsidRPr="00B102F2" w:rsidRDefault="00862D57" w:rsidP="00862D57">
      <w:pPr>
        <w:rPr>
          <w:rFonts w:ascii="Tahoma" w:hAnsi="Tahoma" w:cs="Tahoma"/>
          <w:sz w:val="22"/>
          <w:szCs w:val="22"/>
        </w:rPr>
      </w:pPr>
      <w:r w:rsidRPr="00B102F2">
        <w:rPr>
          <w:rFonts w:ascii="Tahoma" w:hAnsi="Tahoma" w:cs="Tahoma"/>
          <w:sz w:val="22"/>
          <w:szCs w:val="22"/>
        </w:rPr>
        <w:t>Toute personne qui entend contracter avec la Municipalité est invitée à prendre connaissance du Règlement sur la gestion contractuelle et à s’informer auprès du directeur général si elle a des questions à cet égard.</w:t>
      </w:r>
    </w:p>
    <w:p w:rsidR="006466D2" w:rsidRDefault="00862D57" w:rsidP="00862D57">
      <w:r w:rsidRPr="00B102F2">
        <w:rPr>
          <w:rFonts w:ascii="Tahoma" w:hAnsi="Tahoma" w:cs="Tahoma"/>
          <w:sz w:val="22"/>
          <w:szCs w:val="22"/>
        </w:rPr>
        <w:t>Par ailleurs, toute personne qui aurait de l’information relativement au non-respect de l’une ou l’autre des mesures y étant contenues est invitée à en faire part au directeur général ou au maire. Ces derniers verront, si cela s’avère nécessaire, à prendre les mesures utiles ou référer la plainte et la documentation aux autorités compétentes.</w:t>
      </w:r>
      <w:bookmarkStart w:id="0" w:name="_GoBack"/>
      <w:bookmarkEnd w:id="0"/>
    </w:p>
    <w:sectPr w:rsidR="006466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21CC"/>
    <w:multiLevelType w:val="hybridMultilevel"/>
    <w:tmpl w:val="7BFC114A"/>
    <w:lvl w:ilvl="0" w:tplc="DFE0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57"/>
    <w:rsid w:val="00516D75"/>
    <w:rsid w:val="006466D2"/>
    <w:rsid w:val="008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2018-07-04T19:10:00Z</dcterms:created>
  <dcterms:modified xsi:type="dcterms:W3CDTF">2018-07-04T19:15:00Z</dcterms:modified>
</cp:coreProperties>
</file>